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</w:rPr>
        <w:fldChar w:fldCharType="begin"/>
      </w:r>
      <w:r>
        <w:rPr>
          <w:rFonts w:hint="eastAsia" w:ascii="仿宋_GB2312" w:hAnsi="仿宋_GB2312" w:eastAsia="仿宋_GB2312"/>
        </w:rPr>
        <w:instrText xml:space="preserve">HYPERLINK "http://images.zhaopin.com/logos/zkzc.xls" </w:instrText>
      </w:r>
      <w:r>
        <w:rPr>
          <w:rFonts w:hint="eastAsia" w:ascii="仿宋_GB2312" w:hAnsi="仿宋_GB2312" w:eastAsia="仿宋_GB2312"/>
        </w:rPr>
        <w:fldChar w:fldCharType="separate"/>
      </w:r>
      <w:r>
        <w:rPr>
          <w:rFonts w:hint="eastAsia" w:ascii="仿宋_GB2312" w:hAnsi="仿宋_GB2312" w:eastAsia="仿宋_GB2312"/>
          <w:sz w:val="30"/>
        </w:rPr>
        <w:t>附件：</w:t>
      </w:r>
    </w:p>
    <w:p>
      <w:pPr>
        <w:ind w:firstLine="540" w:firstLineChars="200"/>
        <w:jc w:val="center"/>
        <w:rPr>
          <w:rStyle w:val="5"/>
          <w:rFonts w:hint="eastAsia" w:ascii="仿宋_GB2312" w:hAnsi="仿宋_GB2312" w:eastAsia="仿宋_GB2312"/>
          <w:sz w:val="27"/>
        </w:rPr>
      </w:pPr>
      <w:r>
        <w:rPr>
          <w:rStyle w:val="5"/>
          <w:rFonts w:hint="eastAsia" w:ascii="仿宋_GB2312" w:hAnsi="仿宋_GB2312" w:eastAsia="仿宋_GB2312"/>
          <w:sz w:val="27"/>
        </w:rPr>
        <w:t>吉林省人民银行系统2016年业务操作岗位</w:t>
      </w:r>
    </w:p>
    <w:p>
      <w:pPr>
        <w:ind w:firstLine="540" w:firstLineChars="200"/>
        <w:jc w:val="center"/>
        <w:rPr>
          <w:rFonts w:hint="eastAsia" w:ascii="仿宋_GB2312" w:hAnsi="仿宋_GB2312" w:eastAsia="仿宋_GB2312"/>
          <w:sz w:val="30"/>
        </w:rPr>
      </w:pPr>
      <w:r>
        <w:rPr>
          <w:rStyle w:val="5"/>
          <w:rFonts w:hint="eastAsia" w:ascii="仿宋_GB2312" w:hAnsi="仿宋_GB2312" w:eastAsia="仿宋_GB2312"/>
          <w:sz w:val="27"/>
        </w:rPr>
        <w:t>聘用制员工招聘简章</w:t>
      </w:r>
      <w:r>
        <w:rPr>
          <w:rFonts w:hint="eastAsia" w:ascii="仿宋_GB2312" w:hAnsi="仿宋_GB2312" w:eastAsia="仿宋_GB2312"/>
          <w:sz w:val="27"/>
        </w:rPr>
        <w:fldChar w:fldCharType="end"/>
      </w:r>
      <w:r>
        <w:rPr>
          <w:rFonts w:hint="eastAsia" w:ascii="仿宋_GB2312" w:hAnsi="仿宋_GB2312" w:eastAsia="仿宋_GB2312"/>
          <w:sz w:val="27"/>
        </w:rPr>
        <w:t>    </w:t>
      </w:r>
    </w:p>
    <w:tbl>
      <w:tblPr>
        <w:tblStyle w:val="6"/>
        <w:tblW w:w="7820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727"/>
        <w:gridCol w:w="2023"/>
        <w:gridCol w:w="20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50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业务操作岗位名称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业务操作岗位指标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中国人民银行长春中心支行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中国人民银行榆树市支行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中国人民银行九台支行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征信管理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中国人民银行吉林市中心支行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中国人民银行永吉县支行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中国人民银行桦甸市支行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计算机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中国人民银行蛟河市支行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中国人民银行舒兰市支行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bookmarkStart w:id="0" w:name="_GoBack"/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中国人民银行延边州中心支行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 xml:space="preserve">征信管理 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3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中国人民银行龙井市支行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 xml:space="preserve">征信管理 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中国人民银行珲春市支行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外汇管理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中国人民银行敦化市支行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中国人民银行图们市支行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中国人民银行四平市中心支行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中国人民银行双辽市支行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中国人民银行公主岭市支行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中国人民银行梅河口市支行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中国人民银行白城市中心支行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中国人民银行洮南市支行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中国人民银行辽源市中心支行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中国人民银行松原市中心支行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支付结算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中国人民银行乾安县支行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 xml:space="preserve">征信管理 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中国人民银行白山市中心支行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中国人民银行抚松县支行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守库押运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372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国库核算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3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合计</w:t>
            </w:r>
          </w:p>
        </w:tc>
        <w:tc>
          <w:tcPr>
            <w:tcW w:w="2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0"/>
              </w:rPr>
              <w:t>——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18"/>
    <w:rsid w:val="008A3518"/>
    <w:rsid w:val="00DA7440"/>
    <w:rsid w:val="48491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basedOn w:val="4"/>
    <w:qFormat/>
    <w:uiPriority w:val="0"/>
    <w:rPr>
      <w:rFonts w:hint="default"/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100</Words>
  <Characters>571</Characters>
  <Lines>4</Lines>
  <Paragraphs>1</Paragraphs>
  <ScaleCrop>false</ScaleCrop>
  <LinksUpToDate>false</LinksUpToDate>
  <CharactersWithSpaces>670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2016-06-30T02:01:00Z</dcterms:created>
  <dc:creator>001</dc:creator>
  <cp:lastModifiedBy>Administrator</cp:lastModifiedBy>
  <dcterms:modified xsi:type="dcterms:W3CDTF">2016-07-04T02:26:21Z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