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C" w:rsidRDefault="00E41ADC" w:rsidP="00E41ADC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</w:p>
    <w:p w:rsidR="00E41ADC" w:rsidRPr="00E41ADC" w:rsidRDefault="00E41ADC" w:rsidP="00E41ADC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  <w:r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广发银行成都</w:t>
      </w:r>
      <w:r w:rsidR="003B19B5"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、眉山</w:t>
      </w:r>
      <w:bookmarkStart w:id="0" w:name="_GoBack"/>
      <w:bookmarkEnd w:id="0"/>
      <w:r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分行招聘岗位及应聘条件</w:t>
      </w:r>
    </w:p>
    <w:p w:rsidR="002F3890" w:rsidRDefault="002F3890" w:rsidP="002F3890">
      <w:pPr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452DC3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一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个人银行部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总经理（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575783" w:rsidRPr="00575783" w:rsidRDefault="00575783" w:rsidP="00575783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、大学本科（含）以上学历；</w:t>
      </w:r>
    </w:p>
    <w:p w:rsidR="00575783" w:rsidRPr="00575783" w:rsidRDefault="00575783" w:rsidP="00575783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、从事金融工作</w:t>
      </w: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年（含）以上，其中从事相关岗位</w:t>
      </w: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年（含）以上；</w:t>
      </w:r>
    </w:p>
    <w:p w:rsidR="00575783" w:rsidRPr="00575783" w:rsidRDefault="00575783" w:rsidP="00575783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、具有比较全面的经济金融、银行业务和风险管理知识，对个人业务及市场状况有比较全面、深入的了解，能较好地把握个人业务的客户管理策略，有较强的统筹规划能力和市场营销能力；</w:t>
      </w:r>
    </w:p>
    <w:p w:rsidR="00575783" w:rsidRPr="00575783" w:rsidRDefault="00575783" w:rsidP="00575783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、对商业银行个人业务发展背景有全面的了解，对银行个人业务管理目标有明确的认识，对经营决策和竞争环境的基本情况有充分的掌握，具有丰富的综合管理经验；</w:t>
      </w:r>
    </w:p>
    <w:p w:rsidR="00575783" w:rsidRPr="00575783" w:rsidRDefault="00575783" w:rsidP="00575783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、能通过有效的调研与市场分析，主动发现和寻找各种拓展业务的机会，并</w:t>
      </w:r>
      <w:proofErr w:type="gramStart"/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作出</w:t>
      </w:r>
      <w:proofErr w:type="gramEnd"/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清晰的判断和决策；</w:t>
      </w:r>
    </w:p>
    <w:p w:rsidR="002F3890" w:rsidRPr="002F3890" w:rsidRDefault="00575783" w:rsidP="00575783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6</w:t>
      </w:r>
      <w:r w:rsidRPr="00575783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、善于协调银行内外各环节关系，有良好的人际关系和亲和力，适应企业的文化和传统，保障业务运转顺畅。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575783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）支行行长（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大学本科及以上学历毕业，金融、营销、管理等相关专业，条件优秀的可放宽至大专学历；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6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年以上商业银行相关工作经历，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年以上商业银行经营管理经验；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熟悉金融政策法规，有良好的风险意识和防控能力；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575783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三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）支行副行长（公司金融）（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年以上公司业务相关管理工作经验；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575783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四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）支行副行长（</w:t>
      </w:r>
      <w:proofErr w:type="gramStart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个</w:t>
      </w:r>
      <w:proofErr w:type="gramEnd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金及运营）（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</w:t>
      </w:r>
      <w:proofErr w:type="gramStart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</w:t>
      </w:r>
      <w:proofErr w:type="gramEnd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金或运营相关管理工作经验；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575783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五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）社区支行行长（</w:t>
      </w:r>
      <w:r w:rsidR="0083762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大学本科或以上学历，行业资深专业人才可适当放宽至大专学历；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年以上金融机构营销服务工作经验；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取得相关业务从业资格。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575783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六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）公司银行部营销团队</w:t>
      </w:r>
      <w:r w:rsidR="00786F61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主管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大学本科及以上学历毕业，金融、营销、管理等相关专业，条件优秀的可放宽至大专学历；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年以上商业银行相关工作经历，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年以上商业银行经营管理经验；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熟悉金融政策法规，有良好的风险意识和防控能力；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符合以上条件且有客户和业务资源者优先考虑。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5337C3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七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）公司业务客户经理（</w:t>
      </w:r>
      <w:r w:rsidR="003B19B5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成都：</w:t>
      </w:r>
      <w:r w:rsidR="005337C3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20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</w:t>
      </w:r>
      <w:r w:rsidR="003B19B5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；眉山：</w:t>
      </w:r>
      <w:r w:rsidR="003B19B5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3</w:t>
      </w:r>
      <w:r w:rsidR="003B19B5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大学本科及以上学历，金融、营销等相关专业；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年以上商业银行或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年以上非银行金融机构营销服务工作经验，熟悉商业贸易融资、票据、银行保理、物流银行等主要公司业务产品；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具有较强的市场营销能力和敏锐的风险意识，具有较多的客户资源。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2616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八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proofErr w:type="gramStart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个贷客户</w:t>
      </w:r>
      <w:proofErr w:type="gramEnd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经理团队主管（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本科以上学历，金融、经济、营销等相关专业；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年以上金融机构营销服务工作经验，其中银行</w:t>
      </w:r>
      <w:proofErr w:type="gramStart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</w:t>
      </w:r>
      <w:proofErr w:type="gramEnd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贷营销经验不少于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, 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管理团队经验不少于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对个贷业务流程熟悉，有较强开发渠道能力；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具有一定管理能力、较强沟通协调能力和敬业精神。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2616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九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proofErr w:type="gramStart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个贷客户</w:t>
      </w:r>
      <w:proofErr w:type="gramEnd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本科及以上学历，金融、经济、营销等相关专业；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年以上金融营销相关工作经历，熟悉个人贷款业务；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具有良好的沟通能力、市场营销能力和团队协作能力，具有丰富的金融专业知识。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（十）财富管理顾问（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大学本科及以上学历，金融、经济、管理类相关专业；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/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基金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/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券商业务等相关工作经验，有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AFP/CFP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等资格证书的优先考虑；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具有基金、保险、证券、信托、私募、理财产品、贵金属、外汇等相关金融领域的专业知识、市场研究以及营销经验；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具有高品质的客户服务意识，良好的沟通表达能力以及积极进取的工作态度。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lastRenderedPageBreak/>
        <w:t>（十</w:t>
      </w:r>
      <w:r w:rsidR="0002616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一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）理财经理（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10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本科及以上学历，金融、经济、营销等相关专业；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年以上金融营销相关工作经历，熟悉零售银行业务、相关金融产品及营销模式，具备较好的专业技能、中高端个人客户开发及维护经验；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具备较好的沟通、组织协调、谈判能力和团队协作能力，具有丰富的金融专业知识；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全面理解国家经济、金融方针政策和金融业发展趋势，熟悉银行业务及各类金融产品与服务，具备独立分析、判断及设计理财方案的能力；</w:t>
      </w:r>
    </w:p>
    <w:p w:rsidR="00E41ADC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取得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AFP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CFP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、证券从业资格等相关专业证书者优先，拥有客户资源者优先。</w:t>
      </w:r>
    </w:p>
    <w:p w:rsidR="009F44CA" w:rsidRPr="0067024E" w:rsidRDefault="009F44CA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02616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</w:t>
      </w:r>
      <w:r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 w:rsidR="0083762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社区银行</w:t>
      </w:r>
      <w:r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客户经理</w:t>
      </w:r>
      <w:r w:rsidR="0067024E"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125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4</w:t>
      </w:r>
      <w:r w:rsidR="0067024E"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  <w:r w:rsidR="000125FC" w:rsidRPr="000125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（工作地点：成都主城区、成都新都区）</w:t>
      </w:r>
    </w:p>
    <w:p w:rsidR="0067024E" w:rsidRPr="0067024E" w:rsidRDefault="0067024E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、本科及以上学历，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年（含）以上销售经验，有金融行业相关经验者优先；</w:t>
      </w:r>
    </w:p>
    <w:p w:rsidR="0067024E" w:rsidRPr="0067024E" w:rsidRDefault="0067024E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、能承受一定工作压力，无不良从业记录；</w:t>
      </w:r>
    </w:p>
    <w:p w:rsidR="0067024E" w:rsidRDefault="0067024E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、具有良好的团队合作能力，语言表达能力强，有良好的人际沟通能力，分析能力，口齿伶俐、反应灵敏、逻辑思维清晰。</w:t>
      </w:r>
    </w:p>
    <w:p w:rsidR="000125FC" w:rsidRDefault="000125FC" w:rsidP="000125FC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0125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（十三）个人银行</w:t>
      </w:r>
      <w:proofErr w:type="gramStart"/>
      <w:r w:rsidRPr="000125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部渠道</w:t>
      </w:r>
      <w:proofErr w:type="gramEnd"/>
      <w:r w:rsidRPr="000125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经理（</w:t>
      </w:r>
      <w:r w:rsidRPr="000125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3</w:t>
      </w:r>
      <w:r w:rsidRPr="000125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0125FC" w:rsidRPr="000125FC" w:rsidRDefault="000125FC" w:rsidP="000125FC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0125F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、大学本科或以上学历，行业资深专业人才可适当放宽至大专学历；</w:t>
      </w:r>
    </w:p>
    <w:p w:rsidR="000125FC" w:rsidRPr="000125FC" w:rsidRDefault="000125FC" w:rsidP="000125FC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0125F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0125F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0125F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年以上银行业服务或</w:t>
      </w:r>
      <w:r w:rsidRPr="000125F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0125F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年以上金融机构营销服务工作经验；</w:t>
      </w:r>
    </w:p>
    <w:p w:rsidR="000125FC" w:rsidRPr="000125FC" w:rsidRDefault="000125FC" w:rsidP="000125FC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0125F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、取得相关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银行</w:t>
      </w:r>
      <w:r w:rsidRPr="000125F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业务从业资格。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0125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四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）个人银行部产品经理（个人贷款）（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9973AD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9973AD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年以上银行从业经验；</w:t>
      </w:r>
    </w:p>
    <w:p w:rsidR="00E41ADC" w:rsidRPr="009973AD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E41ADC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、具有较强的组织协调能力和市场拓展能力。</w:t>
      </w:r>
    </w:p>
    <w:p w:rsidR="0083762B" w:rsidRPr="00E41ADC" w:rsidRDefault="0083762B" w:rsidP="0083762B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0125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五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）个人银行部产品经理（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产品引入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83762B" w:rsidRPr="009973AD" w:rsidRDefault="0083762B" w:rsidP="0083762B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83762B" w:rsidRPr="009973AD" w:rsidRDefault="0083762B" w:rsidP="0083762B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年以上银行从业经验；</w:t>
      </w:r>
    </w:p>
    <w:p w:rsidR="0083762B" w:rsidRPr="009973AD" w:rsidRDefault="0083762B" w:rsidP="0083762B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83762B" w:rsidRDefault="0083762B" w:rsidP="0083762B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、具有较强的组织协调能力和市场拓展能力。</w:t>
      </w:r>
    </w:p>
    <w:p w:rsidR="00E41ADC" w:rsidRPr="00E41ADC" w:rsidRDefault="00E41ADC" w:rsidP="0083762B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2616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十</w:t>
      </w:r>
      <w:r w:rsidR="003B19B5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六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）大堂经理（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年以上银行工作经历，熟悉银行业务产品及操作流程；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形象气质佳，亲和力强，服务意识强；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有较强的沟通能力和现场管理能力。</w:t>
      </w:r>
    </w:p>
    <w:p w:rsidR="003B19B5" w:rsidRPr="00E41ADC" w:rsidRDefault="003B19B5" w:rsidP="003B19B5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十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七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）综合柜员（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）（工作地点：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眉山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</w:p>
    <w:p w:rsidR="003B19B5" w:rsidRPr="003B19B5" w:rsidRDefault="003B19B5" w:rsidP="003B19B5">
      <w:pPr>
        <w:widowControl/>
        <w:spacing w:line="360" w:lineRule="auto"/>
        <w:ind w:firstLine="353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3B19B5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3B19B5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</w:t>
      </w:r>
      <w:r w:rsidRPr="003B19B5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3B19B5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年（含）以上银行储蓄、会计工作经历；</w:t>
      </w:r>
    </w:p>
    <w:p w:rsidR="003B19B5" w:rsidRPr="003B19B5" w:rsidRDefault="003B19B5" w:rsidP="003B19B5">
      <w:pPr>
        <w:widowControl/>
        <w:spacing w:line="360" w:lineRule="auto"/>
        <w:ind w:firstLine="353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3B19B5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3B19B5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、熟悉各项柜面业务操作流程和计算机操作技术；</w:t>
      </w:r>
    </w:p>
    <w:p w:rsidR="003B19B5" w:rsidRPr="003B19B5" w:rsidRDefault="003B19B5" w:rsidP="003B19B5">
      <w:pPr>
        <w:widowControl/>
        <w:spacing w:line="360" w:lineRule="auto"/>
        <w:ind w:firstLine="353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3B19B5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3B19B5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、熟悉银行柜面核算及管理相关的各项管理规定和操作规程；</w:t>
      </w:r>
    </w:p>
    <w:p w:rsidR="00614BBA" w:rsidRPr="00E41ADC" w:rsidRDefault="003B19B5" w:rsidP="003B19B5">
      <w:pPr>
        <w:widowControl/>
        <w:spacing w:line="360" w:lineRule="auto"/>
        <w:ind w:firstLine="353"/>
        <w:jc w:val="left"/>
      </w:pPr>
      <w:r w:rsidRPr="003B19B5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3B19B5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、有较强的服务意识和团队合作精神。</w:t>
      </w:r>
    </w:p>
    <w:sectPr w:rsidR="00614BBA" w:rsidRPr="00E41AD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0A" w:rsidRDefault="0057690A" w:rsidP="00E41ADC">
      <w:r>
        <w:separator/>
      </w:r>
    </w:p>
  </w:endnote>
  <w:endnote w:type="continuationSeparator" w:id="0">
    <w:p w:rsidR="0057690A" w:rsidRDefault="0057690A" w:rsidP="00E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6490"/>
      <w:docPartObj>
        <w:docPartGallery w:val="Page Numbers (Bottom of Page)"/>
        <w:docPartUnique/>
      </w:docPartObj>
    </w:sdtPr>
    <w:sdtEndPr/>
    <w:sdtContent>
      <w:p w:rsidR="00E41ADC" w:rsidRDefault="00E41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B5" w:rsidRPr="003B19B5">
          <w:rPr>
            <w:noProof/>
            <w:lang w:val="zh-CN"/>
          </w:rPr>
          <w:t>1</w:t>
        </w:r>
        <w:r>
          <w:fldChar w:fldCharType="end"/>
        </w:r>
      </w:p>
    </w:sdtContent>
  </w:sdt>
  <w:p w:rsidR="00E41ADC" w:rsidRDefault="00E41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0A" w:rsidRDefault="0057690A" w:rsidP="00E41ADC">
      <w:r>
        <w:separator/>
      </w:r>
    </w:p>
  </w:footnote>
  <w:footnote w:type="continuationSeparator" w:id="0">
    <w:p w:rsidR="0057690A" w:rsidRDefault="0057690A" w:rsidP="00E4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DC" w:rsidRDefault="00E41ADC" w:rsidP="00E41ADC">
    <w:pPr>
      <w:pStyle w:val="a3"/>
      <w:jc w:val="left"/>
    </w:pPr>
    <w:r>
      <w:rPr>
        <w:noProof/>
      </w:rPr>
      <w:drawing>
        <wp:inline distT="0" distB="0" distL="0" distR="0" wp14:anchorId="5FE90DE5" wp14:editId="0AC6E6A8">
          <wp:extent cx="2209800" cy="425132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2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15B"/>
    <w:multiLevelType w:val="hybridMultilevel"/>
    <w:tmpl w:val="C0865C5A"/>
    <w:lvl w:ilvl="0" w:tplc="C4DA606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7507264"/>
    <w:multiLevelType w:val="hybridMultilevel"/>
    <w:tmpl w:val="D264FB9E"/>
    <w:lvl w:ilvl="0" w:tplc="65167EE0">
      <w:start w:val="1"/>
      <w:numFmt w:val="japaneseCounting"/>
      <w:lvlText w:val="（%1）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1" w:hanging="420"/>
      </w:pPr>
    </w:lvl>
    <w:lvl w:ilvl="2" w:tplc="0409001B" w:tentative="1">
      <w:start w:val="1"/>
      <w:numFmt w:val="lowerRoman"/>
      <w:lvlText w:val="%3."/>
      <w:lvlJc w:val="righ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9" w:tentative="1">
      <w:start w:val="1"/>
      <w:numFmt w:val="lowerLetter"/>
      <w:lvlText w:val="%5)"/>
      <w:lvlJc w:val="left"/>
      <w:pPr>
        <w:ind w:left="2371" w:hanging="420"/>
      </w:pPr>
    </w:lvl>
    <w:lvl w:ilvl="5" w:tplc="0409001B" w:tentative="1">
      <w:start w:val="1"/>
      <w:numFmt w:val="lowerRoman"/>
      <w:lvlText w:val="%6."/>
      <w:lvlJc w:val="righ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9" w:tentative="1">
      <w:start w:val="1"/>
      <w:numFmt w:val="lowerLetter"/>
      <w:lvlText w:val="%8)"/>
      <w:lvlJc w:val="left"/>
      <w:pPr>
        <w:ind w:left="3631" w:hanging="420"/>
      </w:pPr>
    </w:lvl>
    <w:lvl w:ilvl="8" w:tplc="0409001B" w:tentative="1">
      <w:start w:val="1"/>
      <w:numFmt w:val="lowerRoman"/>
      <w:lvlText w:val="%9."/>
      <w:lvlJc w:val="right"/>
      <w:pPr>
        <w:ind w:left="40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C"/>
    <w:rsid w:val="000125FC"/>
    <w:rsid w:val="0002616B"/>
    <w:rsid w:val="00125745"/>
    <w:rsid w:val="001607B3"/>
    <w:rsid w:val="00294FDB"/>
    <w:rsid w:val="002F3890"/>
    <w:rsid w:val="003811AA"/>
    <w:rsid w:val="003B19B5"/>
    <w:rsid w:val="003B2068"/>
    <w:rsid w:val="003C30AF"/>
    <w:rsid w:val="003F2F2F"/>
    <w:rsid w:val="00452DC3"/>
    <w:rsid w:val="004A6DD2"/>
    <w:rsid w:val="005337C3"/>
    <w:rsid w:val="00575783"/>
    <w:rsid w:val="0057690A"/>
    <w:rsid w:val="00614BBA"/>
    <w:rsid w:val="0067024E"/>
    <w:rsid w:val="006D513C"/>
    <w:rsid w:val="00786F61"/>
    <w:rsid w:val="0083762B"/>
    <w:rsid w:val="008D1629"/>
    <w:rsid w:val="008D19E9"/>
    <w:rsid w:val="00910015"/>
    <w:rsid w:val="009F2427"/>
    <w:rsid w:val="009F44CA"/>
    <w:rsid w:val="00AB2EE9"/>
    <w:rsid w:val="00B11010"/>
    <w:rsid w:val="00B2386F"/>
    <w:rsid w:val="00B62FC3"/>
    <w:rsid w:val="00B92986"/>
    <w:rsid w:val="00DB09E8"/>
    <w:rsid w:val="00E2514E"/>
    <w:rsid w:val="00E41ADC"/>
    <w:rsid w:val="00E50180"/>
    <w:rsid w:val="00EA7516"/>
    <w:rsid w:val="00F6245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王陈一秋</dc:creator>
  <cp:lastModifiedBy>王陈一秋</cp:lastModifiedBy>
  <cp:revision>3</cp:revision>
  <dcterms:created xsi:type="dcterms:W3CDTF">2017-06-27T02:52:00Z</dcterms:created>
  <dcterms:modified xsi:type="dcterms:W3CDTF">2017-07-11T02:07:00Z</dcterms:modified>
</cp:coreProperties>
</file>