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高邮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02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pict>
                <v:shape id="_x0000_i1025" o:spt="75" alt="高邮村镇银行二维码" type="#_x0000_t75" style="height:105.45pt;width:105.45pt;" filled="f" o:preferrelative="t" stroked="f" coordsize="21600,21600">
                  <v:path/>
                  <v:fill on="f" focussize="0,0"/>
                  <v:stroke on="f"/>
                  <v:imagedata r:id="rId5" o:title="高邮村镇银行二维码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eastAsia="zh-CN"/>
              </w:rPr>
              <w:t>是否服从岗位调配？</w:t>
            </w: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请填写“是”或“否”</w:t>
            </w:r>
            <w:bookmarkStart w:id="1" w:name="_GoBack"/>
            <w:bookmarkEnd w:id="1"/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24DB3B95"/>
    <w:rsid w:val="27902281"/>
    <w:rsid w:val="548259B6"/>
    <w:rsid w:val="6129558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2017-12-07T09:01:41Z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