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清河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兴福村镇银行工作人员应聘报名表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pict>
                <v:shape id="_x0000_i1027" o:spt="75" alt="B7453FD4-86EB-49B5-A1F1-B92ACCC50608_lx" type="#_x0000_t75" style="height:105.45pt;width:105.45pt;" filled="f" o:preferrelative="t" stroked="f" coordsize="21600,21600">
                  <v:path/>
                  <v:fill on="f" focussize="0,0"/>
                  <v:stroke on="f"/>
                  <v:imagedata r:id="rId5" o:title="B7453FD4-86EB-49B5-A1F1-B92ACCC50608_lx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object>
                <v:shape id="_x0000_i1026" o:spt="75" type="#_x0000_t75" style="height:107.25pt;width:78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oNotShadeFormData w:val="1"/>
  <w:noPunctuationKerning w:val="1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0A46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621CA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A7A44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0D84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87E52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92B38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371859A0"/>
    <w:rsid w:val="44F62EA7"/>
    <w:rsid w:val="612955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z-窗体底端1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z-窗体顶端1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常熟农商</Company>
  <Pages>2</Pages>
  <Words>194</Words>
  <Characters>1111</Characters>
  <Lines>9</Lines>
  <Paragraphs>2</Paragraphs>
  <ScaleCrop>false</ScaleCrop>
  <LinksUpToDate>false</LinksUpToDate>
  <CharactersWithSpaces>1303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2019-01-29T08:10:18Z</dcterms:modified>
  <dc:title>              滨海兴福兴福村镇银行工作人员应聘报名表        编号：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