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000000"/>
          <w:kern w:val="0"/>
          <w:sz w:val="36"/>
        </w:rPr>
        <w:t>扬中农村商业银行业务熟练工报名登记表</w:t>
      </w:r>
    </w:p>
    <w:bookmarkEnd w:id="0"/>
    <w:p>
      <w:pPr>
        <w:widowControl/>
        <w:spacing w:line="40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</w:rPr>
      </w:pPr>
    </w:p>
    <w:tbl>
      <w:tblPr>
        <w:tblStyle w:val="3"/>
        <w:tblW w:w="10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31"/>
        <w:gridCol w:w="386"/>
        <w:gridCol w:w="138"/>
        <w:gridCol w:w="1242"/>
        <w:gridCol w:w="118"/>
        <w:gridCol w:w="854"/>
        <w:gridCol w:w="230"/>
        <w:gridCol w:w="1030"/>
        <w:gridCol w:w="1788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79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28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民     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专业技术资格证书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取得专业技术职称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教育及培训经历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学习或培训学校、专业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获得学历或证书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家庭成员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及主要社会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工作单位及职务（职位）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近年主要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工作业绩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及考核、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93" w:type="dxa"/>
            <w:gridSpan w:val="10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531" w:right="1701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F"/>
    <w:rsid w:val="000C75BF"/>
    <w:rsid w:val="002E423B"/>
    <w:rsid w:val="00591BCE"/>
    <w:rsid w:val="009458CD"/>
    <w:rsid w:val="00DA0DC0"/>
    <w:rsid w:val="17626839"/>
    <w:rsid w:val="53363272"/>
    <w:rsid w:val="5A353A13"/>
    <w:rsid w:val="724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214</Characters>
  <Lines>10</Lines>
  <Paragraphs>3</Paragraphs>
  <TotalTime>123</TotalTime>
  <ScaleCrop>false</ScaleCrop>
  <LinksUpToDate>false</LinksUpToDate>
  <CharactersWithSpaces>239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2020-04-01T06:21:00Z</dcterms:created>
  <dc:creator>xb21cn</dc:creator>
  <cp:lastModifiedBy>河岸瑞</cp:lastModifiedBy>
  <dcterms:modified xsi:type="dcterms:W3CDTF">2020-04-02T03:23:30Z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