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line="560" w:lineRule="exact"/>
        <w:ind w:left="0" w:leftChars="0" w:right="0"/>
        <w:textAlignment w:val="auto"/>
        <w:outlineLvl w:val="9"/>
        <w:rPr>
          <w:rFonts w:hint="eastAsia" w:ascii="方正小标宋简体" w:hAnsi="方正小标宋简体" w:eastAsia="方正小标宋简体" w:cs="方正小标宋简体"/>
          <w:b w:val="0"/>
          <w:bCs/>
          <w:sz w:val="44"/>
          <w:szCs w:val="44"/>
          <w:lang w:val="en-US" w:eastAsia="zh-CN"/>
        </w:rPr>
      </w:pPr>
    </w:p>
    <w:p>
      <w:pPr>
        <w:widowControl w:val="0"/>
        <w:wordWrap/>
        <w:adjustRightInd w:val="0"/>
        <w:snapToGrid/>
        <w:spacing w:line="560" w:lineRule="exact"/>
        <w:ind w:left="0" w:leftChars="0" w:right="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贵州银行2020年总行部门招聘公告（十二）</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贵州银行是以遵义、安顺、六盘水三家城市商业银行为基础合并重组设立的省级地方法人金融机构，成立于2012年10月11日，是贵州省委、省政府领导下的大一型国有企业，注册地、总部设在贵州省省会贵阳市。2019年12月30日在香港联交所挂牌上市，股票代码06199.HK。</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根据业务发展和经营管理需要，现面向社会选拔总行部门所需的优秀人才。</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黑体" w:hAnsi="黑体" w:eastAsia="黑体" w:cs="黑体"/>
          <w:b w:val="0"/>
          <w:bCs/>
          <w:sz w:val="32"/>
          <w:szCs w:val="32"/>
          <w:lang w:val="en-US" w:eastAsia="zh-CN"/>
        </w:rPr>
        <w:t>一、招聘机构</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贵州银行总行信息科技部（面向行内外招聘</w:t>
      </w:r>
      <w:r>
        <w:rPr>
          <w:rFonts w:hint="eastAsia" w:ascii="仿宋" w:hAnsi="仿宋" w:eastAsia="仿宋" w:cs="仿宋"/>
          <w:bCs/>
          <w:sz w:val="32"/>
          <w:szCs w:val="32"/>
          <w:lang w:val="en-US" w:eastAsia="zh-CN"/>
        </w:rPr>
        <w:t>）</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工作地点：贵州省贵阳市</w:t>
      </w:r>
    </w:p>
    <w:p>
      <w:pPr>
        <w:widowControl w:val="0"/>
        <w:wordWrap/>
        <w:adjustRightInd w:val="0"/>
        <w:snapToGrid/>
        <w:spacing w:line="560" w:lineRule="exact"/>
        <w:ind w:left="0" w:leftChars="0" w:right="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二、招聘岗位</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数据工程师、架构工程师、系统集成工程师、系统集成工程师 （云平台建设）、信息安全工程师（网络安全）、数据工程师 (数据平台开发）、基础设施工程师（网络规划设计）、基础设施工程师（机房建设规划）、开发工程师（电子银行开发）、开发工程师 （核心/支付/中间业务等开发）、开发工程师 （渠道系统开发）、开发工程师（管理系统开发）、开发工程师（支撑平台开发）、开发工程师（前端开发）、数据工程师（大数据应用开发）、测试工程师、运维工程师、运维工程师（应用运维）、信息安全工程师 （应用安全）、项目管理岗、需求管理岗等岗位。</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各岗位招聘情况详见《贵州银行2020年总行部门招聘岗位需求表（十二）》（附件1）。</w:t>
      </w:r>
    </w:p>
    <w:p>
      <w:pPr>
        <w:widowControl w:val="0"/>
        <w:wordWrap/>
        <w:adjustRightInd w:val="0"/>
        <w:snapToGrid/>
        <w:spacing w:line="560" w:lineRule="exact"/>
        <w:ind w:left="0" w:leftChars="0" w:right="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三、资格条件</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（一）基本资格</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1.政治素质好，理想信念坚定，具有履行职责所需要的政治理论水平，具有良好的职业操守和较强的事业心、责任心。</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2.学历要求。全日制硕士研究生及以上学历（211、985院校优先）。</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3.遵守国家法律、法规和各项金融规章制度，无不良记录，未因违规违纪受过相关处分，无重大岗位风险责任。</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4.认同贵州银行的发展战略和企业文化，愿意在金融领域长期发展。 </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5.具备良好的道德品质、专业能力及适岗能力，有较强的工作责任心，爱岗敬业，做事严谨。</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6.熟练使用计算机办公系统软件，具有良好的语言表达能力及文字组织能力，较强的学习与沟通能力及良好的团队协作能力。</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7.身体健康，能够胜任高强度工作，无不良嗜好。</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各岗位其它资格条件详见《贵州银行2020年总行部门招聘岗位需求表（十二）》。</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（二）具体条件</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各岗位其它条件和知识技能要求详见《贵州银行2020年总行部门招聘岗位需求表（十二）》。</w:t>
      </w:r>
    </w:p>
    <w:p>
      <w:pPr>
        <w:widowControl w:val="0"/>
        <w:wordWrap/>
        <w:adjustRightInd w:val="0"/>
        <w:snapToGrid/>
        <w:spacing w:line="560" w:lineRule="exact"/>
        <w:ind w:left="0" w:leftChars="0" w:right="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四、招聘程序</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本次招聘按照“报名→资格审查→笔试→面试→确定拟录用人选→公示→背景调查和处罚信息查询→体检→录用”的流程开展。</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报名。报名时间：从即日起至2020年7月26日。行外报名人员请登陆贵州银行官网（http://www.bgzchina.com），进入“新闻中心”-“人才招聘”专栏，下载并详细、完整填写《贵州银行应聘登记表》；行内报名人员</w:t>
      </w:r>
      <w:r>
        <w:rPr>
          <w:rFonts w:hint="eastAsia" w:ascii="仿宋" w:hAnsi="仿宋" w:eastAsia="仿宋" w:cs="仿宋"/>
          <w:bCs/>
          <w:sz w:val="32"/>
          <w:szCs w:val="32"/>
          <w:lang w:val="en-US" w:eastAsia="zh-CN"/>
        </w:rPr>
        <w:t>请登陆总行门户网站（</w:t>
      </w:r>
      <w:r>
        <w:rPr>
          <w:rFonts w:hint="eastAsia" w:ascii="仿宋" w:hAnsi="仿宋" w:eastAsia="仿宋" w:cs="仿宋"/>
          <w:bCs/>
          <w:sz w:val="32"/>
          <w:szCs w:val="32"/>
          <w:lang w:val="en-US" w:eastAsia="zh-CN"/>
        </w:rPr>
        <w:fldChar w:fldCharType="begin"/>
      </w:r>
      <w:r>
        <w:rPr>
          <w:rFonts w:hint="eastAsia" w:ascii="仿宋" w:hAnsi="仿宋" w:eastAsia="仿宋" w:cs="仿宋"/>
          <w:bCs/>
          <w:sz w:val="32"/>
          <w:szCs w:val="32"/>
          <w:lang w:val="en-US" w:eastAsia="zh-CN"/>
        </w:rPr>
        <w:instrText xml:space="preserve"> HYPERLINK "http://97.1.0.1/" </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http://97.1.0.1/</w:t>
      </w:r>
      <w:r>
        <w:rPr>
          <w:rFonts w:hint="eastAsia" w:ascii="仿宋" w:hAnsi="仿宋" w:eastAsia="仿宋" w:cs="仿宋"/>
          <w:bCs/>
          <w:sz w:val="32"/>
          <w:szCs w:val="32"/>
          <w:lang w:val="en-US" w:eastAsia="zh-CN"/>
        </w:rPr>
        <w:fldChar w:fldCharType="end"/>
      </w:r>
      <w:r>
        <w:rPr>
          <w:rFonts w:hint="eastAsia" w:ascii="仿宋" w:hAnsi="仿宋" w:eastAsia="仿宋" w:cs="仿宋"/>
          <w:bCs/>
          <w:sz w:val="32"/>
          <w:szCs w:val="32"/>
          <w:lang w:val="en-US" w:eastAsia="zh-CN"/>
        </w:rPr>
        <w:t>）“重要通告”专栏，下载并详细、完整填写《贵州银行应聘登记表》。应聘登记表电子表格发送到hr@bgzchina.com邮箱（邮件主题和应聘登记表电子表格文件名请统一为</w:t>
      </w:r>
      <w:r>
        <w:rPr>
          <w:rFonts w:hint="eastAsia" w:ascii="黑体" w:hAnsi="黑体" w:eastAsia="黑体" w:cs="黑体"/>
          <w:bCs/>
          <w:sz w:val="32"/>
          <w:szCs w:val="32"/>
          <w:lang w:val="en-US" w:eastAsia="zh-CN"/>
        </w:rPr>
        <w:t>“应聘+部门+岗位+姓名”</w:t>
      </w:r>
      <w:r>
        <w:rPr>
          <w:rFonts w:hint="eastAsia" w:ascii="仿宋" w:hAnsi="仿宋" w:eastAsia="仿宋" w:cs="仿宋"/>
          <w:bCs/>
          <w:sz w:val="32"/>
          <w:szCs w:val="32"/>
          <w:lang w:val="en-US" w:eastAsia="zh-CN"/>
        </w:rPr>
        <w:t>，每人限投一个岗位，请勿重复投递，重复投递的应聘登记表将视为无效）。</w:t>
      </w:r>
      <w:bookmarkStart w:id="0" w:name="_GoBack"/>
      <w:bookmarkEnd w:id="0"/>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(二)资格审查。贵州银行将根据招聘条件，对报名应聘人员集中进行资格审查，并根据岗位需求，择优确定入围笔试人员。</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(三)笔试、面试、背景调查、体检、处罚信息查询、签约等安排将另行通知，请及时关注。</w:t>
      </w:r>
    </w:p>
    <w:p>
      <w:pPr>
        <w:widowControl w:val="0"/>
        <w:wordWrap/>
        <w:adjustRightInd w:val="0"/>
        <w:snapToGrid/>
        <w:spacing w:line="560" w:lineRule="exact"/>
        <w:ind w:left="0" w:leftChars="0" w:right="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五、注意事项 </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(一)本次招聘统一采取电子邮件报名方式,不接受纸质方式报名。</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(二)招聘期间，我行将通过电话、短信、邮件等方式与应聘者联系，请保持通讯畅通。</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(三)应聘者应对申请资料信息的真实性负责，如发现相关信息与事实不符，我行有权取消其应聘资格。</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(四)应聘资料不退还，我行将妥善保管并严格保密。</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(五)贵州银行对本次招聘享有最终解释权。</w:t>
      </w:r>
    </w:p>
    <w:p>
      <w:pPr>
        <w:widowControl w:val="0"/>
        <w:wordWrap/>
        <w:adjustRightInd w:val="0"/>
        <w:snapToGrid/>
        <w:spacing w:line="560" w:lineRule="exact"/>
        <w:ind w:left="0" w:leftChars="0" w:right="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六、联系方式</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电子邮箱：hr@bgzchina.com</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联系电话：0851-86987431</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p>
    <w:p>
      <w:pPr>
        <w:widowControl w:val="0"/>
        <w:wordWrap/>
        <w:adjustRightInd w:val="0"/>
        <w:snapToGrid/>
        <w:spacing w:line="560" w:lineRule="exact"/>
        <w:ind w:right="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附件： </w:t>
      </w:r>
    </w:p>
    <w:p>
      <w:pPr>
        <w:widowControl w:val="0"/>
        <w:wordWrap/>
        <w:adjustRightInd w:val="0"/>
        <w:snapToGrid/>
        <w:spacing w:line="560" w:lineRule="exact"/>
        <w:ind w:left="0" w:leftChars="0" w:right="0"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1.贵州银行2020年总行部门招聘岗位需求表（十二）</w:t>
      </w:r>
    </w:p>
    <w:p>
      <w:pPr>
        <w:widowControl w:val="0"/>
        <w:wordWrap/>
        <w:adjustRightInd w:val="0"/>
        <w:snapToGrid/>
        <w:spacing w:line="560" w:lineRule="exact"/>
        <w:ind w:left="0" w:leftChars="0" w:right="0" w:firstLine="960" w:firstLineChars="3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2.贵州银行应聘登记表</w:t>
      </w:r>
    </w:p>
    <w:p>
      <w:pPr>
        <w:widowControl w:val="0"/>
        <w:wordWrap/>
        <w:adjustRightInd w:val="0"/>
        <w:snapToGrid/>
        <w:spacing w:line="560" w:lineRule="exact"/>
        <w:ind w:left="0" w:leftChars="0" w:right="0" w:firstLine="600" w:firstLineChars="200"/>
        <w:textAlignment w:val="auto"/>
        <w:outlineLvl w:val="9"/>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3A2B5FF6"/>
    <w:rsid w:val="03C43A60"/>
    <w:rsid w:val="0F3E50E6"/>
    <w:rsid w:val="26AA4D92"/>
    <w:rsid w:val="27B43A8D"/>
    <w:rsid w:val="2813786F"/>
    <w:rsid w:val="2C7B259E"/>
    <w:rsid w:val="35EE2B08"/>
    <w:rsid w:val="3A2B5FF6"/>
    <w:rsid w:val="3D8D62EE"/>
    <w:rsid w:val="431E5431"/>
    <w:rsid w:val="436362E3"/>
    <w:rsid w:val="45780A86"/>
    <w:rsid w:val="4E8349A2"/>
    <w:rsid w:val="50A50833"/>
    <w:rsid w:val="52C72E37"/>
    <w:rsid w:val="58127EB2"/>
    <w:rsid w:val="744F0415"/>
    <w:rsid w:val="74AB39F8"/>
    <w:rsid w:val="7B0B4BBD"/>
    <w:rsid w:val="7D0514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15"/>
    </w:pPr>
    <w:rPr>
      <w:rFonts w:ascii="仿宋" w:hAnsi="仿宋" w:eastAsia="仿宋" w:cs="仿宋"/>
      <w:sz w:val="32"/>
      <w:szCs w:val="32"/>
    </w:rPr>
  </w:style>
  <w:style w:type="character" w:styleId="5">
    <w:name w:val="Strong"/>
    <w:basedOn w:val="4"/>
    <w:qFormat/>
    <w:uiPriority w:val="0"/>
    <w:rPr>
      <w:b/>
    </w:rPr>
  </w:style>
  <w:style w:type="character" w:styleId="6">
    <w:name w:val="FollowedHyperlink"/>
    <w:basedOn w:val="4"/>
    <w:qFormat/>
    <w:uiPriority w:val="0"/>
    <w:rPr>
      <w:color w:val="666666"/>
      <w:u w:val="none"/>
    </w:rPr>
  </w:style>
  <w:style w:type="character" w:styleId="7">
    <w:name w:val="Emphasis"/>
    <w:basedOn w:val="4"/>
    <w:qFormat/>
    <w:uiPriority w:val="0"/>
  </w:style>
  <w:style w:type="character" w:styleId="8">
    <w:name w:val="HTML Definition"/>
    <w:basedOn w:val="4"/>
    <w:qFormat/>
    <w:uiPriority w:val="0"/>
    <w:rPr>
      <w:i/>
    </w:rPr>
  </w:style>
  <w:style w:type="character" w:styleId="9">
    <w:name w:val="Hyperlink"/>
    <w:basedOn w:val="4"/>
    <w:uiPriority w:val="0"/>
    <w:rPr>
      <w:color w:val="666666"/>
      <w:u w:val="none"/>
    </w:rPr>
  </w:style>
  <w:style w:type="character" w:styleId="10">
    <w:name w:val="HTML Code"/>
    <w:basedOn w:val="4"/>
    <w:qFormat/>
    <w:uiPriority w:val="0"/>
    <w:rPr>
      <w:rFonts w:hint="default" w:ascii="serif" w:hAnsi="serif" w:eastAsia="serif" w:cs="serif"/>
      <w:sz w:val="21"/>
      <w:szCs w:val="21"/>
    </w:rPr>
  </w:style>
  <w:style w:type="character" w:styleId="11">
    <w:name w:val="HTML Keyboard"/>
    <w:basedOn w:val="4"/>
    <w:qFormat/>
    <w:uiPriority w:val="0"/>
    <w:rPr>
      <w:rFonts w:hint="default" w:ascii="serif" w:hAnsi="serif" w:eastAsia="serif" w:cs="serif"/>
      <w:sz w:val="21"/>
      <w:szCs w:val="21"/>
    </w:rPr>
  </w:style>
  <w:style w:type="character" w:styleId="12">
    <w:name w:val="HTML Sample"/>
    <w:basedOn w:val="4"/>
    <w:qFormat/>
    <w:uiPriority w:val="0"/>
    <w:rPr>
      <w:rFonts w:ascii="serif" w:hAnsi="serif" w:eastAsia="serif" w:cs="serif"/>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2020-07-06T13:31:00Z</dcterms:created>
  <dc:creator>刘叶稀</dc:creator>
  <cp:lastModifiedBy>unknown</cp:lastModifiedBy>
  <cp:lastPrinted>2020-07-09T09:07:00Z</cp:lastPrinted>
  <dcterms:modified xsi:type="dcterms:W3CDTF">2020-07-10T03:23:17Z</dcterms:modified>
  <dc:title>贵州银行2020年总行部门招聘公告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