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附件1：</w:t>
      </w:r>
    </w:p>
    <w:p>
      <w:pPr>
        <w:rPr>
          <w:rFonts w:hint="eastAsia" w:ascii="仿宋" w:hAnsi="仿宋" w:eastAsia="仿宋"/>
          <w:b/>
          <w:bCs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bCs/>
          <w:sz w:val="24"/>
          <w:szCs w:val="21"/>
        </w:rPr>
      </w:pPr>
      <w:r>
        <w:rPr>
          <w:rFonts w:hint="eastAsia" w:ascii="黑体" w:hAnsi="黑体" w:eastAsia="黑体"/>
          <w:b/>
          <w:bCs/>
          <w:sz w:val="24"/>
          <w:szCs w:val="21"/>
        </w:rPr>
        <w:t>中国人民银行福建（不含厦门）辖内业务操作岗位聘用制员工招聘岗位表</w:t>
      </w:r>
    </w:p>
    <w:p>
      <w:pPr>
        <w:jc w:val="center"/>
        <w:rPr>
          <w:rFonts w:hint="eastAsia" w:ascii="黑体" w:hAnsi="黑体" w:eastAsia="黑体"/>
          <w:b/>
          <w:bCs/>
          <w:sz w:val="24"/>
          <w:szCs w:val="21"/>
        </w:rPr>
      </w:pP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551"/>
        <w:gridCol w:w="1616"/>
        <w:gridCol w:w="409"/>
        <w:gridCol w:w="409"/>
        <w:gridCol w:w="409"/>
        <w:gridCol w:w="409"/>
        <w:gridCol w:w="409"/>
        <w:gridCol w:w="409"/>
        <w:gridCol w:w="409"/>
        <w:gridCol w:w="409"/>
        <w:gridCol w:w="416"/>
        <w:gridCol w:w="24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地区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招聘数量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3688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247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招聘专业要求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守库押运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会计核算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支付结算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技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货币发行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国库核算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信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外汇管理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文电综合</w:t>
            </w:r>
          </w:p>
        </w:tc>
        <w:tc>
          <w:tcPr>
            <w:tcW w:w="2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福州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福州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中心支行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大专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及以上学历，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军队转业干部、退役士兵和公安院校毕业生不限专业，其他普通高等院校毕业生仅限治安管理、安全保卫、体育等相关专业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大学本科及以上学历，会计、经济金融、统计、管理、法律、中文等相关专业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平潭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综合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实验区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大学本科及以上学历，要求计算机、理工类相关专业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福清市支行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闽侯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长乐支行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大学本科及以上学历，要求计算机、理工类相关专业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连江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大学本科及以上学历，会计、经济金融、统计、管理、法律、中文等相关专业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宁德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宁德市中心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支行</w:t>
            </w:r>
          </w:p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大学本科及以上学历，会计、经济金融、统计、管理、法律、中文等相关专业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福安市支行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大学本科及以上学历，会计、经济金融、统计、管理、法律、中文等相关专业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寿宁县支行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莆田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莆田市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中心支行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大专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及以上学历，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军队转业干部、退役士兵和公安院校毕业生不限专业，其他普通高等院校毕业生仅限治安管理、安全保卫、体育等相关专业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机械、电子、自动化、物流管理等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仙游县支行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大学本科及以上学历，计算机、理工类相关专业，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男性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大学本科及以上学历，计算机、理工类相关专业，女性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泉州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泉州市中心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大学本科及以上学历，计算机、理工类相关专业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机械、电子、自动化、物流管理等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石狮市支行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南安市支行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大学本科及以上学历，会计、经济金融、统计、管理、法律、中文等相关专业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惠安市支行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大学本科及以上学历，会计、经济金融、统计、管理、法律、中文等相关专业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安溪县支行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永春县支行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德化县支行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漳州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漳州市中心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大专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及以上学历，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军队转业干部、退役士兵和公安院校毕业生不限专业，其他普通高等院校毕业生仅限治安管理、安全保卫、体育等相关专业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机械、电子、自动化、物流管理等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云霄县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大专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及以上学历，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军队转业干部、退役士兵和公安院校毕业生不限专业，其他普通高等院校毕业生仅限治安管理、安全保卫、体育等相关专业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平和县支行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大专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及以上学历，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军队转业干部、退役士兵和公安院校毕业生不限专业，其他普通高等院校毕业生仅限治安管理、安全保卫、体育等相关专业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华安县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大学本科及以上学历，要求计算机、理工类相关专业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长泰县支行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龙岩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龙岩市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中心支行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大专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及以上学历，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军队转业干部、退役士兵和公安院校毕业生不限专业，其他普通高等院校毕业生仅限治安管理、安全保卫、体育等相关专业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永定支行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上杭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大学本科及以上学历，会计、经济金融、统计、管理、法律、中文等相关专业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武平县支行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长汀县支行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漳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平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 xml:space="preserve">三明 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三明市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中心支行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大专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及以上学历，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军队转业干部、退役士兵和公安院校毕业生不限专业，其他普通高等院校毕业生仅限治安管理、安全保卫、体育等相关专业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机械、电子、自动化、物流管理等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大田县支行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建宁县支行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宁化县支行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清流县支行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大学本科及以上学历，要求计算机、理工类相关专业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泰宁县支行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尤溪县支行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明溪县支行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大学本科及以上学历，会计、经济金融、统计、管理、法律、中文等相关专业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南平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南平市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中心支行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浦城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大学本科及以上学历，会计、经济金融、统计、管理、法律、中文等相关专业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政和县支行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大学本科及以上学历，会计、经济金融、统计、管理、法律、中文等相关专业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邵武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市支行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大学本科及以上学历，会计、经济金融、统计、管理、法律、中文等相关专业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建阳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武夷山市支行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大学本科及以上学历，会计、经济金融、统计和管理相关专业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大学本科及以上学历，会计、经济金融、统计、管理、法律相关专业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01383"/>
    <w:rsid w:val="12A5604E"/>
    <w:rsid w:val="7710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2020-07-24T08:06:00Z</dcterms:created>
  <dc:creator>Administrator</dc:creator>
  <cp:lastModifiedBy>Administrator</cp:lastModifiedBy>
  <dcterms:modified xsi:type="dcterms:W3CDTF">2020-07-24T09:03:08Z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