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临商银行潍坊高密支行（筹）招聘岗位职责及条件</w:t>
      </w:r>
      <w:bookmarkEnd w:id="0"/>
    </w:p>
    <w:p>
      <w:pPr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tbl>
      <w:tblPr>
        <w:tblStyle w:val="3"/>
        <w:tblW w:w="14743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86"/>
        <w:gridCol w:w="3703"/>
        <w:gridCol w:w="851"/>
        <w:gridCol w:w="708"/>
        <w:gridCol w:w="1843"/>
        <w:gridCol w:w="56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主要职责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潍坊高密</w:t>
            </w:r>
            <w:r>
              <w:rPr>
                <w:rFonts w:ascii="仿宋_GB2312" w:eastAsia="仿宋_GB2312"/>
                <w:sz w:val="20"/>
                <w:szCs w:val="20"/>
              </w:rPr>
              <w:t>支行（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行长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负责支行全面工作；负责组织存款、贷款等业务营销拓展，确保各项主体指标任务顺利完成；负责支行全面风险管理，确保责任管贷无不良、安全经营无事故；根据分工做好基础管理工作。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年龄40周岁以下，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8年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以上银行从业经历，3年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以上银行市场营销从业经历，3年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以上管理岗位工作经验； 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2、现任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支行行长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，或担任下一级职务（职级）满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3年；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熟悉国家经济金融政策法规，具有较强的组织管理能力和市场营销能力；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4、具有中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专业技术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资格；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、中共党员优先。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潍坊高密</w:t>
            </w:r>
            <w:r>
              <w:rPr>
                <w:rFonts w:ascii="仿宋_GB2312" w:eastAsia="仿宋_GB2312"/>
                <w:sz w:val="20"/>
                <w:szCs w:val="20"/>
              </w:rPr>
              <w:t>支行（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副行长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负责协助行长开展各项工作；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负责实施存款、贷款等业务营销拓展，确保各项主体指标稳定增长；负责实施全面风险管理，确保责任管贷无不良、安全经营无事故；根据分工做好基础管理工作。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1、年龄40周岁以下，5年（含）以上银行从业经历，3年（含）以上银行市场营销从业经历，2年（含）以上管理岗位工作经验； 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现任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支行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副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行长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，或担任下一级职务（职级）满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3年；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熟悉国家经济金融政策法规，具有较强的组织管理能力和市场营销能力；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4、具有中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专业技术资格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5、中共党员优先。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潍坊高密支行</w:t>
            </w:r>
            <w:r>
              <w:rPr>
                <w:rFonts w:ascii="仿宋_GB2312" w:eastAsia="仿宋_GB2312"/>
                <w:sz w:val="20"/>
                <w:szCs w:val="20"/>
              </w:rPr>
              <w:t>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营业室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经理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负责营业室各项业务工作的组织管理；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负责规范柜面操作管理；负责服务管理、业务引导及厅堂营销管理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1、年龄35周岁以下，5年（含）以上银行从业经历，2年（含）以上相关管理岗位工作经验；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熟悉国家经济金融政策法规，具有较强的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内控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管理能力、组织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领导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能力和市场营销能力；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助级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技术资格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潍坊高密支行</w:t>
            </w:r>
            <w:r>
              <w:rPr>
                <w:rFonts w:ascii="仿宋_GB2312" w:eastAsia="仿宋_GB2312"/>
                <w:sz w:val="20"/>
                <w:szCs w:val="20"/>
              </w:rPr>
              <w:t>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市场营销部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经理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负责市场营销部各项工作的组织管理；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负责支行市场营销活动的组织策划；负责支行绩效考核的统计分析；负责支行信贷业务的组织管理。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1、年龄35周岁以下，5年（含）以上银行从业经历，2年（含）以上相关管理岗位工作经验；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2、熟悉国家经济金融政策法规，具有较强的市场营销能力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、风险防控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能力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和组织管理能力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助级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专业技术资格。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</w:t>
            </w:r>
            <w:r>
              <w:rPr>
                <w:rFonts w:ascii="仿宋_GB2312" w:eastAsia="仿宋_GB2312"/>
                <w:sz w:val="20"/>
                <w:szCs w:val="20"/>
              </w:rPr>
              <w:t>高密支行（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</w:t>
            </w:r>
            <w:r>
              <w:rPr>
                <w:rFonts w:ascii="仿宋_GB2312" w:eastAsia="仿宋_GB2312"/>
                <w:sz w:val="20"/>
                <w:szCs w:val="20"/>
              </w:rPr>
              <w:t>管理部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经理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负责分支行间工作的上传下达及落实督办；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负责财务费用报账工作管理；负责支行行政公文、档案等工作管理；负责支行党建管理、安全保卫、信息科技、后勤保障等相关工作管理。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经济学类、财政学类、金融学类、经济与贸易类、工商管理类、法学类、计算机类等相关专业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1、年龄35周岁以下，5年（含）以上银行从业经历，2年（含）以上相关管理岗位工作经验； 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2、熟悉国家经济金融政策法规，具有较强的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沟通协调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能力和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文字综合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能力；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助级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专业技术资格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潍坊高密</w:t>
            </w:r>
            <w:r>
              <w:rPr>
                <w:rFonts w:ascii="仿宋_GB2312" w:eastAsia="仿宋_GB2312"/>
                <w:sz w:val="20"/>
                <w:szCs w:val="20"/>
              </w:rPr>
              <w:t>支行（</w:t>
            </w:r>
            <w:r>
              <w:rPr>
                <w:rFonts w:hint="eastAsia" w:ascii="仿宋_GB2312" w:eastAsia="仿宋_GB2312"/>
                <w:sz w:val="20"/>
                <w:szCs w:val="20"/>
              </w:rPr>
              <w:t>筹</w:t>
            </w:r>
            <w:r>
              <w:rPr>
                <w:rFonts w:ascii="仿宋_GB2312" w:eastAsia="仿宋_GB2312"/>
                <w:sz w:val="20"/>
                <w:szCs w:val="20"/>
              </w:rPr>
              <w:t>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综合</w:t>
            </w:r>
            <w:r>
              <w:rPr>
                <w:rFonts w:ascii="仿宋_GB2312" w:eastAsia="仿宋_GB2312"/>
                <w:sz w:val="20"/>
                <w:szCs w:val="20"/>
              </w:rPr>
              <w:t>管理部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运营</w:t>
            </w:r>
            <w:r>
              <w:rPr>
                <w:rFonts w:ascii="仿宋_GB2312" w:eastAsia="仿宋_GB2312"/>
                <w:sz w:val="20"/>
                <w:szCs w:val="20"/>
              </w:rPr>
              <w:t>主管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负责对柜台业务、柜员操作情况进行规范、监督、检查、指导；负责支付结算业务管理，确保合规、准确、安全、高效办理；负责账户、印章、文明服务、银企对账、反洗钱等运营工作管理。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经济学类、财政学类、金融学类、经济与贸易类、工商管理类、法学类等相关专业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1、年龄28周岁以下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以上相关岗位工作经历；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2、具有较强的沟通能力、服务意识及团队协作能力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</w:t>
            </w:r>
            <w:r>
              <w:rPr>
                <w:rFonts w:ascii="仿宋_GB2312" w:eastAsia="仿宋_GB2312"/>
                <w:sz w:val="20"/>
                <w:szCs w:val="20"/>
              </w:rPr>
              <w:t>高密支行（筹）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市场营销部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客户经理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负责开发和管理客户，收集、筛选客户信息资料，并定期分析评估；负责开展市场营销，保持持续增长的市场份额；负责为客户提供综合性金融产品及服务。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工商管理类、经济学类、财政学类、金融学类、经济与贸易类、计算机类、法学类等相关专业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35周岁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上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 xml:space="preserve">银行市场营销从业经历； 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了解一定的国家经济金融政策、银行监管法规，熟悉相关信贷业务操作及信贷管理流程；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具有较强的市场营销能力和沟通协调能力；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具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有较好客户资源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者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，优先考虑。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潍坊</w:t>
            </w:r>
            <w:r>
              <w:rPr>
                <w:rFonts w:ascii="仿宋_GB2312" w:eastAsia="仿宋_GB2312"/>
                <w:sz w:val="20"/>
                <w:szCs w:val="20"/>
              </w:rPr>
              <w:t>高密支行（筹）</w:t>
            </w:r>
            <w:r>
              <w:rPr>
                <w:rFonts w:hint="eastAsia" w:ascii="仿宋_GB2312" w:eastAsia="仿宋_GB2312"/>
                <w:sz w:val="20"/>
                <w:szCs w:val="20"/>
              </w:rPr>
              <w:t>营业室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柜员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00" w:firstLineChars="200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负责规范办理各项柜面业务；负责规范文明服务；负责为客户提供综合性金融产品及服务。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全日制本科及以上学历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工商管理类、经济学类、财政学类、金融学类、经济与贸易类等相关专业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1、年龄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应届毕业生或具有1年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（含）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以上相关岗位工作经历；</w:t>
            </w:r>
          </w:p>
          <w:p>
            <w:pPr>
              <w:widowControl/>
              <w:spacing w:line="320" w:lineRule="exac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  <w:t>2、具有较强的沟通能力、服务意识及团队协作能力。</w:t>
            </w:r>
          </w:p>
        </w:tc>
      </w:tr>
    </w:tbl>
    <w:p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418" w:right="2155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A8ABB"/>
    <w:multiLevelType w:val="singleLevel"/>
    <w:tmpl w:val="5F2A8AB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2BB2"/>
    <w:rsid w:val="74B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2020-08-18T02:56:00Z</dcterms:created>
  <dc:creator>wangyj</dc:creator>
  <cp:lastModifiedBy>wangyj</cp:lastModifiedBy>
  <dcterms:modified xsi:type="dcterms:W3CDTF">2020-08-18T02:57:17Z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