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 xml:space="preserve">  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库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 xml:space="preserve">  承  诺  书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四川省农村信用社联合社：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已阅读并完全知晓四川农信系统农商行独立董事、外部监事人才库相关报名参选条件，自愿申请加入四川农信系统法人机构独立董事和外部监事人才库，并承诺对所提供资料的真实性、完整性和合法性负责，如存在隐瞒不适宜担任独立董事、外部监事的情形，贵社有权终止本人入选人才库资格，由此造成的一切责任和法律后果均由本人承担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特此承诺。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承诺人（签字）：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身份证号码：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ZjMGRjMzYyY2JjYzNjYWJmYTFlZTBhMDIxYmMifQ=="/>
  </w:docVars>
  <w:rsids>
    <w:rsidRoot w:val="00000000"/>
    <w:rsid w:val="01B357BC"/>
    <w:rsid w:val="3F78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2022-05-20T09:58:00Z</dcterms:created>
  <dc:creator>Lenovo</dc:creator>
  <cp:lastModifiedBy>未定义</cp:lastModifiedBy>
  <dcterms:modified xsi:type="dcterms:W3CDTF">2023-01-10T00:36:43Z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9C2B671CCB464EC1963A55A022BFAA1F</vt:lpwstr>
  </property>
</Properties>
</file>